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D55E" w14:textId="77777777" w:rsidR="001A48CF" w:rsidRPr="00D87BA4" w:rsidRDefault="001A48CF" w:rsidP="00D87BA4">
      <w:pPr>
        <w:spacing w:before="20" w:line="240" w:lineRule="auto"/>
        <w:ind w:left="0" w:firstLine="0"/>
        <w:jc w:val="both"/>
        <w:rPr>
          <w:b/>
          <w:bCs/>
          <w:color w:val="2C2C2C"/>
          <w:sz w:val="40"/>
          <w:szCs w:val="40"/>
          <w:shd w:val="clear" w:color="auto" w:fill="FFFFFF"/>
        </w:rPr>
      </w:pPr>
      <w:bookmarkStart w:id="0" w:name="_GoBack"/>
      <w:r w:rsidRPr="00D87BA4">
        <w:rPr>
          <w:b/>
          <w:bCs/>
          <w:color w:val="2C2C2C"/>
          <w:sz w:val="40"/>
          <w:szCs w:val="40"/>
          <w:shd w:val="clear" w:color="auto" w:fill="FFFFFF"/>
        </w:rPr>
        <w:t>Процедуры внедрения программы ХАССП в соответствии с ТР ТС 021/2011 (статья 10)</w:t>
      </w:r>
    </w:p>
    <w:p w14:paraId="33A22D66" w14:textId="77777777" w:rsidR="001A48CF" w:rsidRPr="00D87BA4" w:rsidRDefault="001A48CF" w:rsidP="00D87BA4">
      <w:pPr>
        <w:spacing w:before="20" w:line="240" w:lineRule="auto"/>
        <w:ind w:left="0" w:firstLine="0"/>
        <w:jc w:val="both"/>
        <w:rPr>
          <w:color w:val="2C2C2C"/>
          <w:sz w:val="40"/>
          <w:szCs w:val="40"/>
          <w:shd w:val="clear" w:color="auto" w:fill="FFFFFF"/>
        </w:rPr>
      </w:pPr>
    </w:p>
    <w:p w14:paraId="6FB46902" w14:textId="77777777" w:rsidR="001A48CF" w:rsidRPr="00D87BA4" w:rsidRDefault="001A48CF" w:rsidP="00D87BA4">
      <w:pPr>
        <w:spacing w:before="20" w:line="240" w:lineRule="auto"/>
        <w:ind w:left="0" w:firstLine="0"/>
        <w:jc w:val="both"/>
        <w:rPr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b/>
          <w:bCs/>
          <w:color w:val="2C2C2C"/>
          <w:sz w:val="40"/>
          <w:szCs w:val="40"/>
          <w:shd w:val="clear" w:color="auto" w:fill="FFFFFF"/>
        </w:rPr>
        <w:t>1) Выбор необходимых для обеспечения безопасности пищевой продукции технологических процессов производства (изготовления) пищевой продукции;</w:t>
      </w:r>
    </w:p>
    <w:p w14:paraId="772D7273" w14:textId="77777777" w:rsidR="001A48CF" w:rsidRPr="00D87BA4" w:rsidRDefault="001A48CF" w:rsidP="00D87BA4">
      <w:pPr>
        <w:pStyle w:val="a3"/>
        <w:numPr>
          <w:ilvl w:val="0"/>
          <w:numId w:val="1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Структура технологического процесса производства продукции от сырья к готовому продукту (от поставщика к потребителю);</w:t>
      </w:r>
    </w:p>
    <w:p w14:paraId="258CA861" w14:textId="77777777" w:rsidR="001A48CF" w:rsidRPr="00D87BA4" w:rsidRDefault="001A48CF" w:rsidP="00D87BA4">
      <w:pPr>
        <w:pStyle w:val="a3"/>
        <w:numPr>
          <w:ilvl w:val="0"/>
          <w:numId w:val="2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Схема Структуры компании со всеми подразделениями.</w:t>
      </w:r>
    </w:p>
    <w:p w14:paraId="20245BCB" w14:textId="77777777" w:rsidR="001A48CF" w:rsidRPr="00D87BA4" w:rsidRDefault="001A48CF" w:rsidP="00D87BA4">
      <w:pPr>
        <w:pStyle w:val="a3"/>
        <w:spacing w:line="360" w:lineRule="auto"/>
        <w:ind w:left="305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</w:p>
    <w:p w14:paraId="2DE24A52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2)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продукции.</w:t>
      </w:r>
    </w:p>
    <w:p w14:paraId="5D4A01E1" w14:textId="77777777" w:rsidR="001A48CF" w:rsidRPr="00D87BA4" w:rsidRDefault="001A48CF" w:rsidP="00D87BA4">
      <w:pPr>
        <w:pStyle w:val="a3"/>
        <w:numPr>
          <w:ilvl w:val="0"/>
          <w:numId w:val="3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Схемы движения технологических потоков, с указанием мест пересечения потоков;</w:t>
      </w:r>
    </w:p>
    <w:p w14:paraId="7B3709A0" w14:textId="77777777" w:rsidR="001A48CF" w:rsidRPr="00D87BA4" w:rsidRDefault="001A48CF" w:rsidP="00D87BA4">
      <w:pPr>
        <w:pStyle w:val="a3"/>
        <w:numPr>
          <w:ilvl w:val="0"/>
          <w:numId w:val="4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Инструкции по управлению перекрестным загрязнением;</w:t>
      </w:r>
    </w:p>
    <w:p w14:paraId="097926C1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07D075AF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3)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14:paraId="633F7D8F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15C0BFA0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 xml:space="preserve">Схема контролируемых этапов производства с указанием:                            </w:t>
      </w:r>
    </w:p>
    <w:p w14:paraId="1E842D73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1) номера критической контрольной точки (ККТ) на выделенном этапе технологического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процесса,   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2) критические приделы для каждой критической контрольной точки,                                                         </w:t>
      </w:r>
    </w:p>
    <w:p w14:paraId="4FD063D3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3) записи подтверждающие о наблюдении и мониторе каждой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ритической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контрольной точки (ККТ)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, .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</w:t>
      </w:r>
    </w:p>
    <w:p w14:paraId="089287B2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86C7CA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4)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14:paraId="74F7B77C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 </w:t>
      </w:r>
    </w:p>
    <w:p w14:paraId="5E470A8E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Проведение программа производственного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контроля  с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предоставление протоколов лабораторно - инструментальных  исследований на:  </w:t>
      </w:r>
    </w:p>
    <w:p w14:paraId="666CC2D3" w14:textId="77777777" w:rsidR="001A48CF" w:rsidRPr="00D87BA4" w:rsidRDefault="001A48CF" w:rsidP="00D87BA4">
      <w:pPr>
        <w:pStyle w:val="a3"/>
        <w:numPr>
          <w:ilvl w:val="0"/>
          <w:numId w:val="5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микробиологическое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физико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химическое исследование воды, </w:t>
      </w:r>
    </w:p>
    <w:p w14:paraId="757AFF4D" w14:textId="77777777" w:rsidR="001A48CF" w:rsidRPr="00D87BA4" w:rsidRDefault="001A48CF" w:rsidP="00D87BA4">
      <w:pPr>
        <w:pStyle w:val="a3"/>
        <w:numPr>
          <w:ilvl w:val="0"/>
          <w:numId w:val="6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микробиологическое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физико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химическое исследование готовой продукции,</w:t>
      </w:r>
    </w:p>
    <w:p w14:paraId="0AA12756" w14:textId="77777777" w:rsidR="001A48CF" w:rsidRPr="00D87BA4" w:rsidRDefault="001A48CF" w:rsidP="00D87BA4">
      <w:pPr>
        <w:pStyle w:val="a3"/>
        <w:numPr>
          <w:ilvl w:val="0"/>
          <w:numId w:val="7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микробиологическое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физико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химическое исследование сырья,</w:t>
      </w:r>
    </w:p>
    <w:p w14:paraId="636EB32E" w14:textId="77777777" w:rsidR="001A48CF" w:rsidRPr="00D87BA4" w:rsidRDefault="001A48CF" w:rsidP="00D87BA4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смывы с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поверхностей  на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БГКП;</w:t>
      </w:r>
    </w:p>
    <w:p w14:paraId="28DCDA9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  </w:t>
      </w:r>
    </w:p>
    <w:p w14:paraId="3BBB3F8E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lastRenderedPageBreak/>
        <w:t>5)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14:paraId="1981FCDC" w14:textId="77777777" w:rsidR="001A48CF" w:rsidRPr="00D87BA4" w:rsidRDefault="001A48CF" w:rsidP="00D87BA4">
      <w:pPr>
        <w:pStyle w:val="a3"/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- график ППР;</w:t>
      </w:r>
    </w:p>
    <w:p w14:paraId="2ACE4855" w14:textId="77777777" w:rsidR="001A48CF" w:rsidRPr="00D87BA4" w:rsidRDefault="001A48CF" w:rsidP="00D87BA4">
      <w:pPr>
        <w:pStyle w:val="a3"/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- график ТО;</w:t>
      </w:r>
    </w:p>
    <w:p w14:paraId="46B9B880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- журнал поломок оборудования;</w:t>
      </w:r>
    </w:p>
    <w:p w14:paraId="5DE7D540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21ECCE6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6) 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14:paraId="14B7B45E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668F374A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Журнал бракеража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поступающей  продукции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- критически контрольная точка № 1 (ККТ 1)</w:t>
      </w:r>
    </w:p>
    <w:p w14:paraId="1F48F41E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сырья - критически контрольная точка 2 (ККТ 2)</w:t>
      </w:r>
    </w:p>
    <w:p w14:paraId="4CC9DB65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учета влажности в сухой кладовой - критически контрольная точка 2 (ККТ 2)</w:t>
      </w:r>
    </w:p>
    <w:p w14:paraId="76F289E1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п/ф - критически контрольная точка  3 (ККТ 3)</w:t>
      </w:r>
    </w:p>
    <w:p w14:paraId="51A074EC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>Журнал/чек лист бракеража полуфабрикатов высокой степени продукции - критически контрольная точка № 4 (ККТ 4)</w:t>
      </w:r>
    </w:p>
    <w:p w14:paraId="13B26910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Журнал/чек лист бракеража готовой продукции и учета температуры готовых блюд при раздаче на шведской линии - критически контрольная точка № 5 (ККТ 5)</w:t>
      </w:r>
    </w:p>
    <w:p w14:paraId="3E7550CC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35A96E9D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7) Соблюдение условий хранения и перевозки (транспортирования) пищевой продукции;</w:t>
      </w:r>
    </w:p>
    <w:p w14:paraId="400541F8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     </w:t>
      </w:r>
    </w:p>
    <w:p w14:paraId="24C0A521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 бракеража сырой продукции - критически контрольная точка № 1 (ККТ 1) - электронная версия;</w:t>
      </w:r>
    </w:p>
    <w:p w14:paraId="0D8BBB42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  <w:t>Журнал учета температуры внутри кузова автомобилей;</w:t>
      </w:r>
    </w:p>
    <w:p w14:paraId="449B8567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 контроля температуры в холодильном оборудовании при хранении сырья - критически контрольная точка 2 (ККТ 2);</w:t>
      </w:r>
    </w:p>
    <w:p w14:paraId="1D59A3A0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учета влажности - критически контрольная точка 2 (ККТ 2);</w:t>
      </w:r>
    </w:p>
    <w:p w14:paraId="12E6F77C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уборки </w:t>
      </w:r>
    </w:p>
    <w:p w14:paraId="41B11907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4219F83C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8) 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продукции;</w:t>
      </w:r>
    </w:p>
    <w:p w14:paraId="7954F5B4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4B62E769" w14:textId="77777777" w:rsidR="001A48CF" w:rsidRPr="00D87BA4" w:rsidRDefault="001A48CF" w:rsidP="00D87BA4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 xml:space="preserve">Приказ 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проведении  генеральной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уборки в производственных, вспомогательных 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санитарно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- бытовых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помещених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во всех помещениях один раз в неделю;</w:t>
      </w:r>
    </w:p>
    <w:p w14:paraId="2C548C13" w14:textId="77777777" w:rsidR="001A48CF" w:rsidRPr="00D87BA4" w:rsidRDefault="001A48CF" w:rsidP="00D87BA4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  <w:t>Журнал генеральной уборки.</w:t>
      </w:r>
    </w:p>
    <w:p w14:paraId="428E8214" w14:textId="77777777" w:rsidR="001A48CF" w:rsidRPr="00D87BA4" w:rsidRDefault="001A48CF" w:rsidP="00D87BA4">
      <w:pPr>
        <w:pStyle w:val="a3"/>
        <w:ind w:left="458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021168C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9) Выбор способов и обеспечение соблюдения работниками правил личной гигиены в целях обеспечения безопасности пищевой продукции.   </w:t>
      </w:r>
    </w:p>
    <w:p w14:paraId="406AFE88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63B3830B" w14:textId="77777777" w:rsidR="001A48CF" w:rsidRPr="00D87BA4" w:rsidRDefault="001A48CF" w:rsidP="00D87BA4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Инструкция для персонала пищеблока;</w:t>
      </w:r>
    </w:p>
    <w:p w14:paraId="78B71C74" w14:textId="77777777" w:rsidR="001A48CF" w:rsidRPr="00D87BA4" w:rsidRDefault="001A48CF" w:rsidP="00D87BA4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Гигиенический журнал;</w:t>
      </w:r>
    </w:p>
    <w:p w14:paraId="23CB77B7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4FBC7EC5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10)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14:paraId="0D583CDD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     </w:t>
      </w:r>
    </w:p>
    <w:p w14:paraId="0D238FFA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Приказ о проведении генеральной и текущей уборке;</w:t>
      </w:r>
    </w:p>
    <w:p w14:paraId="28572B4F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проведения ежедневной уборки;</w:t>
      </w:r>
    </w:p>
    <w:p w14:paraId="33254619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обработки оборудования;</w:t>
      </w:r>
    </w:p>
    <w:p w14:paraId="37FF031A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проветривания;</w:t>
      </w:r>
    </w:p>
    <w:p w14:paraId="4D26C400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>Журнал генеральной уборки;</w:t>
      </w:r>
    </w:p>
    <w:p w14:paraId="633A1FBF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  <w:t>Чек лист мониторинга дератизации и дезинсекции;</w:t>
      </w:r>
    </w:p>
    <w:p w14:paraId="47E0C3DE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Договор 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дератизации  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дезинсекции (копия);</w:t>
      </w:r>
    </w:p>
    <w:p w14:paraId="14C7018E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Акты выполнения работ по дератизации и дезинсекции (копии);</w:t>
      </w:r>
    </w:p>
    <w:p w14:paraId="31935943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CD42D69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2DF1FAF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11)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14:paraId="74CF773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561DF99C" w14:textId="77777777" w:rsidR="001A48CF" w:rsidRPr="00D87BA4" w:rsidRDefault="001A48CF" w:rsidP="00D87B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Приказ ведение о хранение документации в Компании.</w:t>
      </w:r>
    </w:p>
    <w:p w14:paraId="56FDB428" w14:textId="77777777" w:rsidR="001A48CF" w:rsidRPr="00D87BA4" w:rsidRDefault="001A48CF" w:rsidP="00D87B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ДП Управление записями</w:t>
      </w:r>
    </w:p>
    <w:p w14:paraId="5DF53E3E" w14:textId="77777777" w:rsidR="001A48CF" w:rsidRPr="00D87BA4" w:rsidRDefault="001A48CF" w:rsidP="00D87B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ДП Управление документами </w:t>
      </w:r>
    </w:p>
    <w:p w14:paraId="2461B6F4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</w:t>
      </w:r>
    </w:p>
    <w:p w14:paraId="4BE27686" w14:textId="5CDB375E" w:rsidR="001A48CF" w:rsidRPr="00D87BA4" w:rsidRDefault="001A48CF" w:rsidP="00D87BA4">
      <w:pPr>
        <w:pStyle w:val="a3"/>
        <w:jc w:val="both"/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 xml:space="preserve">12) </w:t>
      </w:r>
      <w:proofErr w:type="spellStart"/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Прослеживаемость</w:t>
      </w:r>
      <w:proofErr w:type="spellEnd"/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 xml:space="preserve"> пищевой продукции.</w:t>
      </w:r>
    </w:p>
    <w:p w14:paraId="49E9D97B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Журнал бракеража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поступающей  продукции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- критически контрольная точка № 1 (ККТ 1)</w:t>
      </w:r>
    </w:p>
    <w:p w14:paraId="2B49259E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сырья - критически контрольная точка 2 (ККТ 2)</w:t>
      </w:r>
    </w:p>
    <w:p w14:paraId="3034E163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учета влажности в сухой кладовой - критически контрольная точка 2 (ККТ 2)</w:t>
      </w:r>
    </w:p>
    <w:p w14:paraId="77B75546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п/ф - критически контрольная точка  3 (ККТ 3)</w:t>
      </w:r>
    </w:p>
    <w:p w14:paraId="4F4F551E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Журнал/чек лист бракеража полуфабрикатов высокой степени продукции - критически контрольная точка № 4 (ККТ 4)</w:t>
      </w:r>
    </w:p>
    <w:p w14:paraId="31812EF3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Журнал/чек лист бракеража готовой продукции и учета температуры готовых блюд при раздаче на шведской линии - критически контрольная точка № 5 (ККТ 5)</w:t>
      </w:r>
    </w:p>
    <w:p w14:paraId="43F2EBF4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5952DB03" w14:textId="77777777" w:rsidR="001A48CF" w:rsidRPr="00D87BA4" w:rsidRDefault="001A48CF" w:rsidP="00D87BA4">
      <w:p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sz w:val="40"/>
          <w:szCs w:val="40"/>
        </w:rPr>
      </w:pPr>
      <w:r w:rsidRPr="00D87BA4">
        <w:rPr>
          <w:sz w:val="40"/>
          <w:szCs w:val="40"/>
        </w:rPr>
        <w:t xml:space="preserve">Обеспечить хранение </w:t>
      </w:r>
      <w:proofErr w:type="gramStart"/>
      <w:r w:rsidRPr="00D87BA4">
        <w:rPr>
          <w:sz w:val="40"/>
          <w:szCs w:val="40"/>
        </w:rPr>
        <w:t>документов</w:t>
      </w:r>
      <w:proofErr w:type="gramEnd"/>
      <w:r w:rsidRPr="00D87BA4">
        <w:rPr>
          <w:sz w:val="40"/>
          <w:szCs w:val="40"/>
        </w:rPr>
        <w:t xml:space="preserve"> подтверждающих внедрение и принципов ХАССП в течении одного календарного года.</w:t>
      </w:r>
    </w:p>
    <w:p w14:paraId="5AA8E718" w14:textId="77777777" w:rsidR="001A48CF" w:rsidRPr="00D87BA4" w:rsidRDefault="001A48CF" w:rsidP="00D87BA4">
      <w:p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sz w:val="40"/>
          <w:szCs w:val="40"/>
        </w:rPr>
      </w:pPr>
    </w:p>
    <w:bookmarkEnd w:id="0"/>
    <w:p w14:paraId="7789CC5D" w14:textId="77777777" w:rsidR="00D27F30" w:rsidRPr="00D87BA4" w:rsidRDefault="00D27F30" w:rsidP="00D87BA4">
      <w:pPr>
        <w:jc w:val="both"/>
        <w:rPr>
          <w:sz w:val="40"/>
          <w:szCs w:val="40"/>
        </w:rPr>
      </w:pPr>
    </w:p>
    <w:sectPr w:rsidR="00D27F30" w:rsidRPr="00D87BA4" w:rsidSect="001A48C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02"/>
    <w:multiLevelType w:val="multilevel"/>
    <w:tmpl w:val="6470921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1" w15:restartNumberingAfterBreak="0">
    <w:nsid w:val="026762E5"/>
    <w:multiLevelType w:val="multilevel"/>
    <w:tmpl w:val="8D02210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A3128F4"/>
    <w:multiLevelType w:val="multilevel"/>
    <w:tmpl w:val="9B989674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16ED2A86"/>
    <w:multiLevelType w:val="multilevel"/>
    <w:tmpl w:val="00ECBB8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4" w15:restartNumberingAfterBreak="0">
    <w:nsid w:val="34973321"/>
    <w:multiLevelType w:val="multilevel"/>
    <w:tmpl w:val="84F64C8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5" w15:restartNumberingAfterBreak="0">
    <w:nsid w:val="357932FD"/>
    <w:multiLevelType w:val="multilevel"/>
    <w:tmpl w:val="C57CD78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6" w15:restartNumberingAfterBreak="0">
    <w:nsid w:val="399C4E57"/>
    <w:multiLevelType w:val="multilevel"/>
    <w:tmpl w:val="3B301D1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7" w15:restartNumberingAfterBreak="0">
    <w:nsid w:val="41645B81"/>
    <w:multiLevelType w:val="multilevel"/>
    <w:tmpl w:val="4A366F0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8" w15:restartNumberingAfterBreak="0">
    <w:nsid w:val="65F5384F"/>
    <w:multiLevelType w:val="multilevel"/>
    <w:tmpl w:val="F2AA0B3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9" w15:restartNumberingAfterBreak="0">
    <w:nsid w:val="6D2E4EA4"/>
    <w:multiLevelType w:val="multilevel"/>
    <w:tmpl w:val="83D87E2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72CD6048"/>
    <w:multiLevelType w:val="hybridMultilevel"/>
    <w:tmpl w:val="E9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74441"/>
    <w:multiLevelType w:val="multilevel"/>
    <w:tmpl w:val="686C7E4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769E57B2"/>
    <w:multiLevelType w:val="multilevel"/>
    <w:tmpl w:val="03ECF46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7FB2315E"/>
    <w:multiLevelType w:val="multilevel"/>
    <w:tmpl w:val="1B806A2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F"/>
    <w:rsid w:val="001A48CF"/>
    <w:rsid w:val="008F3E6E"/>
    <w:rsid w:val="009C67D7"/>
    <w:rsid w:val="00D27F30"/>
    <w:rsid w:val="00D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423"/>
  <w15:chartTrackingRefBased/>
  <w15:docId w15:val="{45E338EE-4A50-EB4A-B622-ACBCBB82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60" w:lineRule="auto"/>
      <w:ind w:left="360" w:hanging="360"/>
    </w:pPr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A48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2021-12-08T20:04:00Z</dcterms:created>
  <dcterms:modified xsi:type="dcterms:W3CDTF">2021-12-08T20:04:00Z</dcterms:modified>
</cp:coreProperties>
</file>