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C1E6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Порядок действий при выявлении больного или инфекционного больного,</w:t>
      </w:r>
    </w:p>
    <w:p w14:paraId="37FA8699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 в том числе с подозрением </w:t>
      </w:r>
      <w:proofErr w:type="gramStart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на  COVID</w:t>
      </w:r>
      <w:proofErr w:type="gramEnd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-19</w:t>
      </w:r>
    </w:p>
    <w:p w14:paraId="210A6098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62865DC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Данные мероприятии могут применятся при </w:t>
      </w:r>
      <w:proofErr w:type="gramStart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выявлении:  кори</w:t>
      </w:r>
      <w:proofErr w:type="gramEnd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, краснухи, паротита, </w:t>
      </w:r>
      <w:proofErr w:type="spellStart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гастроэнтероколита</w:t>
      </w:r>
      <w:proofErr w:type="spellEnd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 и других  инфекционных заболеваний.</w:t>
      </w:r>
    </w:p>
    <w:p w14:paraId="76D87D10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A42CE57" w14:textId="3CDC4585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1. При </w:t>
      </w: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обращении </w:t>
      </w:r>
      <w:r w:rsidR="00D65A1D"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ребенка </w:t>
      </w: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или сотрудника </w:t>
      </w:r>
      <w:r w:rsidRPr="00845AE1">
        <w:rPr>
          <w:rFonts w:ascii="Arial" w:hAnsi="Arial" w:cs="Arial"/>
          <w:color w:val="000000"/>
          <w:sz w:val="40"/>
          <w:szCs w:val="40"/>
        </w:rPr>
        <w:t>на признаки ОРЗ, Грипп, кишечную инфекцию: температура более 38 С, насморк, сильный кашель, сыпь, рвота, понос, сильная головная боль, боль в суставах, лихорадка, потоотделение, затрудненное дыхание, одышка более 30 раз в минуту.</w:t>
      </w:r>
    </w:p>
    <w:p w14:paraId="1FF2BF71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57200B4E" w14:textId="77777777" w:rsidR="00D65A1D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2. Ограничить передвижение возможного больного по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 учреждению и территории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. </w:t>
      </w:r>
    </w:p>
    <w:p w14:paraId="5E1485C2" w14:textId="77777777" w:rsidR="00D65A1D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Обеспечить возможного больного медицинской маской. </w:t>
      </w:r>
    </w:p>
    <w:p w14:paraId="3CC9A235" w14:textId="77777777" w:rsidR="00D65A1D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Провести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возможного больного 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в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изолятор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. </w:t>
      </w:r>
    </w:p>
    <w:p w14:paraId="3EA711BE" w14:textId="2348D96B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Сделать опрос </w:t>
      </w:r>
      <w:proofErr w:type="gramStart"/>
      <w:r w:rsidRPr="00845AE1">
        <w:rPr>
          <w:rFonts w:ascii="Arial" w:hAnsi="Arial" w:cs="Arial"/>
          <w:color w:val="000000"/>
          <w:sz w:val="40"/>
          <w:szCs w:val="40"/>
        </w:rPr>
        <w:t>возможного  больного</w:t>
      </w:r>
      <w:proofErr w:type="gramEnd"/>
      <w:r w:rsidRPr="00845AE1">
        <w:rPr>
          <w:rFonts w:ascii="Arial" w:hAnsi="Arial" w:cs="Arial"/>
          <w:color w:val="000000"/>
          <w:sz w:val="40"/>
          <w:szCs w:val="40"/>
        </w:rPr>
        <w:t xml:space="preserve">: на что жалуется, какие проявления недомогания в настоящий момент. </w:t>
      </w:r>
    </w:p>
    <w:p w14:paraId="2A6068A3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4F9AFB0C" w14:textId="60CDB05F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lastRenderedPageBreak/>
        <w:t xml:space="preserve">3. Оповестить руководство о присутствии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возможного </w:t>
      </w:r>
      <w:r w:rsidRPr="00845AE1">
        <w:rPr>
          <w:rFonts w:ascii="Arial" w:hAnsi="Arial" w:cs="Arial"/>
          <w:color w:val="000000"/>
          <w:sz w:val="40"/>
          <w:szCs w:val="40"/>
        </w:rPr>
        <w:t>больного на территории:</w:t>
      </w:r>
    </w:p>
    <w:p w14:paraId="079DE04B" w14:textId="470BCC15" w:rsidR="00837E87" w:rsidRPr="00845AE1" w:rsidRDefault="00D65A1D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Руководитель 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>8-931-305-09-10 Елена</w:t>
      </w:r>
    </w:p>
    <w:p w14:paraId="4EB2440F" w14:textId="54C65A8E" w:rsidR="00837E87" w:rsidRPr="00845AE1" w:rsidRDefault="00D65A1D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Врач 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 xml:space="preserve">8-931-300-10-10 Михаил </w:t>
      </w:r>
    </w:p>
    <w:p w14:paraId="7D021AAD" w14:textId="77777777" w:rsidR="00D65A1D" w:rsidRPr="00845AE1" w:rsidRDefault="00D65A1D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27E9D0BD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Назначить ответственное лицо за порядок действий, вызов скорой, сбор и передачу информации.</w:t>
      </w:r>
    </w:p>
    <w:p w14:paraId="4FF99B9B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35D364F2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4. Вызвать неотложную помощь по телефону 112 и сообщить оператору скорой неотложной </w:t>
      </w:r>
      <w:proofErr w:type="gramStart"/>
      <w:r w:rsidRPr="00845AE1">
        <w:rPr>
          <w:rFonts w:ascii="Arial" w:hAnsi="Arial" w:cs="Arial"/>
          <w:color w:val="000000"/>
          <w:sz w:val="40"/>
          <w:szCs w:val="40"/>
        </w:rPr>
        <w:t>помощи  ФИО</w:t>
      </w:r>
      <w:proofErr w:type="gramEnd"/>
      <w:r w:rsidRPr="00845AE1">
        <w:rPr>
          <w:rFonts w:ascii="Arial" w:hAnsi="Arial" w:cs="Arial"/>
          <w:color w:val="000000"/>
          <w:sz w:val="40"/>
          <w:szCs w:val="40"/>
        </w:rPr>
        <w:t>, возраст,  имеющиеся симптомы, адрес нахождения возможного больного, контактный телефон.</w:t>
      </w:r>
    </w:p>
    <w:p w14:paraId="09D47760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36F46116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5. До приезда скорой неотложной помощи необходимо собрать информацию и документы.</w:t>
      </w:r>
    </w:p>
    <w:p w14:paraId="583D6035" w14:textId="14F947C0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ФИО, контактные телефоны близких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/родителей/опекуна</w:t>
      </w:r>
      <w:r w:rsidRPr="00845AE1">
        <w:rPr>
          <w:rFonts w:ascii="Arial" w:hAnsi="Arial" w:cs="Arial"/>
          <w:color w:val="000000"/>
          <w:sz w:val="40"/>
          <w:szCs w:val="40"/>
        </w:rPr>
        <w:t>, паспорт, страховой полюс, контакты за последнее время с больными людьми с любой респираторной симптоматикой.</w:t>
      </w:r>
    </w:p>
    <w:p w14:paraId="45A0BB94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4248ECF0" w14:textId="77777777" w:rsidR="00A32970" w:rsidRPr="00845AE1" w:rsidRDefault="00837E87" w:rsidP="00845AE1">
      <w:pPr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6. </w:t>
      </w:r>
      <w:proofErr w:type="gramStart"/>
      <w:r w:rsidRPr="00845AE1">
        <w:rPr>
          <w:rFonts w:ascii="Arial" w:hAnsi="Arial" w:cs="Arial"/>
          <w:color w:val="000000"/>
          <w:sz w:val="40"/>
          <w:szCs w:val="40"/>
        </w:rPr>
        <w:t>При  необходимости</w:t>
      </w:r>
      <w:proofErr w:type="gramEnd"/>
      <w:r w:rsidRPr="00845AE1">
        <w:rPr>
          <w:rFonts w:ascii="Arial" w:hAnsi="Arial" w:cs="Arial"/>
          <w:color w:val="000000"/>
          <w:sz w:val="40"/>
          <w:szCs w:val="40"/>
        </w:rPr>
        <w:t xml:space="preserve"> госпитализации в лечебное учреждение следовать инструкции бригады скорой помощи.</w:t>
      </w:r>
    </w:p>
    <w:p w14:paraId="02B69AAB" w14:textId="77777777" w:rsidR="00837E87" w:rsidRPr="00845AE1" w:rsidRDefault="00837E87" w:rsidP="00845AE1">
      <w:pPr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6BB37570" w14:textId="51407922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lastRenderedPageBreak/>
        <w:t xml:space="preserve">7. В случае отказа </w:t>
      </w: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от госпитализации,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заполняется стандартная форма и подписывается законным представителем ребенка или сотрудника.</w:t>
      </w:r>
    </w:p>
    <w:p w14:paraId="5EAD42EC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20FE2CCD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38027B77" w14:textId="77777777" w:rsidR="00837E87" w:rsidRPr="00845AE1" w:rsidRDefault="00837E87" w:rsidP="00845AE1">
      <w:pPr>
        <w:tabs>
          <w:tab w:val="left" w:pos="180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52474C63" w14:textId="6C17F80A" w:rsidR="00837E87" w:rsidRPr="00845AE1" w:rsidRDefault="00D65A1D" w:rsidP="00845AE1">
      <w:pPr>
        <w:tabs>
          <w:tab w:val="left" w:pos="180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8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 xml:space="preserve">. После выздоровления, сотруднику представить справку в отдел кадров, о допуске к работе </w:t>
      </w:r>
    </w:p>
    <w:p w14:paraId="144A48BC" w14:textId="77777777" w:rsidR="0066533E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- больничный лист.</w:t>
      </w:r>
    </w:p>
    <w:p w14:paraId="00D514D0" w14:textId="76509A0A" w:rsidR="00837E87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-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после перенесенного </w:t>
      </w:r>
      <w:proofErr w:type="spellStart"/>
      <w:r w:rsidR="00D65A1D" w:rsidRPr="00845AE1">
        <w:rPr>
          <w:rFonts w:ascii="Arial" w:hAnsi="Arial" w:cs="Arial"/>
          <w:color w:val="000000"/>
          <w:sz w:val="40"/>
          <w:szCs w:val="40"/>
        </w:rPr>
        <w:t>ковид</w:t>
      </w:r>
      <w:proofErr w:type="spellEnd"/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 - 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отрицательный мазок (ПЦР) </w:t>
      </w:r>
      <w:proofErr w:type="gramStart"/>
      <w:r w:rsidRPr="00845AE1">
        <w:rPr>
          <w:rFonts w:ascii="Arial" w:hAnsi="Arial" w:cs="Arial"/>
          <w:color w:val="000000"/>
          <w:sz w:val="40"/>
          <w:szCs w:val="40"/>
        </w:rPr>
        <w:t xml:space="preserve">на 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 xml:space="preserve"> </w:t>
      </w:r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COVID</w:t>
      </w:r>
      <w:proofErr w:type="gramEnd"/>
      <w:r w:rsidRPr="00845AE1">
        <w:rPr>
          <w:rFonts w:ascii="Arial" w:hAnsi="Arial" w:cs="Arial"/>
          <w:b/>
          <w:bCs/>
          <w:color w:val="000000"/>
          <w:sz w:val="40"/>
          <w:szCs w:val="40"/>
        </w:rPr>
        <w:t>-19.</w:t>
      </w:r>
    </w:p>
    <w:p w14:paraId="098C321A" w14:textId="77777777" w:rsidR="00837E87" w:rsidRPr="00845AE1" w:rsidRDefault="00837E87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p w14:paraId="626ACE4F" w14:textId="14123236" w:rsidR="00837E87" w:rsidRPr="00845AE1" w:rsidRDefault="00D65A1D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9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>. На рабочем месте сотрудника и все служебные места возможного нахождения сотрудника</w:t>
      </w:r>
      <w:r w:rsidR="0066533E" w:rsidRPr="00845AE1">
        <w:rPr>
          <w:rFonts w:ascii="Arial" w:hAnsi="Arial" w:cs="Arial"/>
          <w:color w:val="000000"/>
          <w:sz w:val="40"/>
          <w:szCs w:val="40"/>
        </w:rPr>
        <w:t xml:space="preserve"> </w:t>
      </w:r>
      <w:r w:rsidR="00837E87" w:rsidRPr="00845AE1">
        <w:rPr>
          <w:rFonts w:ascii="Arial" w:hAnsi="Arial" w:cs="Arial"/>
          <w:color w:val="000000"/>
          <w:sz w:val="40"/>
          <w:szCs w:val="40"/>
        </w:rPr>
        <w:t>в момент исполнения им служебных обязанностей до момента выявления возможной инфекции - провести противоэпидемиологические мероприятия с применением дезинфицирующих средств согласно инструкции по их применению.</w:t>
      </w:r>
    </w:p>
    <w:p w14:paraId="3679A140" w14:textId="3173E65E" w:rsidR="0066533E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- выявит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ь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 контактных сотрудников (в местах общего пользования, раздевалка, служебная столовая, служебный вход;</w:t>
      </w:r>
    </w:p>
    <w:p w14:paraId="732BEFA9" w14:textId="77777777" w:rsidR="005C438F" w:rsidRPr="00845AE1" w:rsidRDefault="005C438F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- провести заключительную дезинфекцию мест возможного нахождения/пребывания заболевшего </w:t>
      </w:r>
      <w:proofErr w:type="gramStart"/>
      <w:r w:rsidRPr="00845AE1">
        <w:rPr>
          <w:rFonts w:ascii="Arial" w:hAnsi="Arial" w:cs="Arial"/>
          <w:color w:val="000000"/>
          <w:sz w:val="40"/>
          <w:szCs w:val="40"/>
        </w:rPr>
        <w:t>сотрудника  силами</w:t>
      </w:r>
      <w:proofErr w:type="gramEnd"/>
      <w:r w:rsidRPr="00845AE1">
        <w:rPr>
          <w:rFonts w:ascii="Arial" w:hAnsi="Arial" w:cs="Arial"/>
          <w:color w:val="000000"/>
          <w:sz w:val="40"/>
          <w:szCs w:val="40"/>
        </w:rPr>
        <w:t xml:space="preserve"> специализированной компании;</w:t>
      </w:r>
    </w:p>
    <w:p w14:paraId="7796174F" w14:textId="2B0EBF97" w:rsidR="0066533E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lastRenderedPageBreak/>
        <w:t xml:space="preserve">- 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 xml:space="preserve">при необходимости </w:t>
      </w:r>
      <w:r w:rsidRPr="00845AE1">
        <w:rPr>
          <w:rFonts w:ascii="Arial" w:hAnsi="Arial" w:cs="Arial"/>
          <w:color w:val="000000"/>
          <w:sz w:val="40"/>
          <w:szCs w:val="40"/>
        </w:rPr>
        <w:t xml:space="preserve">направить контактных </w:t>
      </w:r>
      <w:r w:rsidR="005C438F" w:rsidRPr="00845AE1">
        <w:rPr>
          <w:rFonts w:ascii="Arial" w:hAnsi="Arial" w:cs="Arial"/>
          <w:color w:val="000000"/>
          <w:sz w:val="40"/>
          <w:szCs w:val="40"/>
        </w:rPr>
        <w:t xml:space="preserve">сотрудников </w:t>
      </w:r>
      <w:r w:rsidRPr="00845AE1">
        <w:rPr>
          <w:rFonts w:ascii="Arial" w:hAnsi="Arial" w:cs="Arial"/>
          <w:color w:val="000000"/>
          <w:sz w:val="40"/>
          <w:szCs w:val="40"/>
        </w:rPr>
        <w:t>на лабораторное исследование методом ПЦР;</w:t>
      </w:r>
    </w:p>
    <w:p w14:paraId="540927B6" w14:textId="77777777" w:rsidR="0066533E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>- ограничить пребывание контактных на работе, направить на дистанционную работу;</w:t>
      </w:r>
    </w:p>
    <w:p w14:paraId="7E454E40" w14:textId="10F871E1" w:rsidR="005C438F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  <w:r w:rsidRPr="00845AE1">
        <w:rPr>
          <w:rFonts w:ascii="Arial" w:hAnsi="Arial" w:cs="Arial"/>
          <w:color w:val="000000"/>
          <w:sz w:val="40"/>
          <w:szCs w:val="40"/>
        </w:rPr>
        <w:t xml:space="preserve">- </w:t>
      </w:r>
      <w:r w:rsidR="005C438F" w:rsidRPr="00845AE1">
        <w:rPr>
          <w:rFonts w:ascii="Arial" w:hAnsi="Arial" w:cs="Arial"/>
          <w:color w:val="000000"/>
          <w:sz w:val="40"/>
          <w:szCs w:val="40"/>
        </w:rPr>
        <w:t>допустить контактных сотрудников к работе после предоставления отрицательн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ого</w:t>
      </w:r>
      <w:r w:rsidR="005C438F" w:rsidRPr="00845AE1">
        <w:rPr>
          <w:rFonts w:ascii="Arial" w:hAnsi="Arial" w:cs="Arial"/>
          <w:color w:val="000000"/>
          <w:sz w:val="40"/>
          <w:szCs w:val="40"/>
        </w:rPr>
        <w:t xml:space="preserve"> результа</w:t>
      </w:r>
      <w:r w:rsidR="00D65A1D" w:rsidRPr="00845AE1">
        <w:rPr>
          <w:rFonts w:ascii="Arial" w:hAnsi="Arial" w:cs="Arial"/>
          <w:color w:val="000000"/>
          <w:sz w:val="40"/>
          <w:szCs w:val="40"/>
        </w:rPr>
        <w:t>та</w:t>
      </w:r>
      <w:r w:rsidR="005C438F" w:rsidRPr="00845AE1">
        <w:rPr>
          <w:rFonts w:ascii="Arial" w:hAnsi="Arial" w:cs="Arial"/>
          <w:color w:val="000000"/>
          <w:sz w:val="40"/>
          <w:szCs w:val="40"/>
        </w:rPr>
        <w:t xml:space="preserve"> ПЦР </w:t>
      </w:r>
      <w:proofErr w:type="gramStart"/>
      <w:r w:rsidR="005C438F" w:rsidRPr="00845AE1">
        <w:rPr>
          <w:rFonts w:ascii="Arial" w:hAnsi="Arial" w:cs="Arial"/>
          <w:color w:val="000000"/>
          <w:sz w:val="40"/>
          <w:szCs w:val="40"/>
        </w:rPr>
        <w:t xml:space="preserve">на  </w:t>
      </w:r>
      <w:r w:rsidR="005C438F" w:rsidRPr="00845AE1">
        <w:rPr>
          <w:rFonts w:ascii="Arial" w:hAnsi="Arial" w:cs="Arial"/>
          <w:b/>
          <w:bCs/>
          <w:color w:val="000000"/>
          <w:sz w:val="40"/>
          <w:szCs w:val="40"/>
        </w:rPr>
        <w:t>COVID</w:t>
      </w:r>
      <w:proofErr w:type="gramEnd"/>
      <w:r w:rsidR="005C438F" w:rsidRPr="00845AE1">
        <w:rPr>
          <w:rFonts w:ascii="Arial" w:hAnsi="Arial" w:cs="Arial"/>
          <w:b/>
          <w:bCs/>
          <w:color w:val="000000"/>
          <w:sz w:val="40"/>
          <w:szCs w:val="40"/>
        </w:rPr>
        <w:t xml:space="preserve">-19 </w:t>
      </w:r>
    </w:p>
    <w:p w14:paraId="43D7E4FC" w14:textId="77777777" w:rsidR="0066533E" w:rsidRPr="00845AE1" w:rsidRDefault="0066533E" w:rsidP="00845AE1">
      <w:pPr>
        <w:autoSpaceDE w:val="0"/>
        <w:autoSpaceDN w:val="0"/>
        <w:adjustRightInd w:val="0"/>
        <w:ind w:right="50"/>
        <w:jc w:val="both"/>
        <w:rPr>
          <w:rFonts w:ascii="Arial" w:hAnsi="Arial" w:cs="Arial"/>
          <w:color w:val="000000"/>
          <w:sz w:val="40"/>
          <w:szCs w:val="40"/>
        </w:rPr>
      </w:pPr>
    </w:p>
    <w:bookmarkEnd w:id="0"/>
    <w:p w14:paraId="4C787B93" w14:textId="77777777" w:rsidR="00837E87" w:rsidRPr="00845AE1" w:rsidRDefault="00837E87" w:rsidP="00845AE1">
      <w:pPr>
        <w:ind w:right="50"/>
        <w:jc w:val="both"/>
        <w:rPr>
          <w:rFonts w:ascii="Arial" w:hAnsi="Arial" w:cs="Arial"/>
          <w:sz w:val="40"/>
          <w:szCs w:val="40"/>
        </w:rPr>
      </w:pPr>
    </w:p>
    <w:sectPr w:rsidR="00837E87" w:rsidRPr="00845AE1" w:rsidSect="00845AE1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87"/>
    <w:rsid w:val="005C438F"/>
    <w:rsid w:val="0066533E"/>
    <w:rsid w:val="00837E87"/>
    <w:rsid w:val="00845AE1"/>
    <w:rsid w:val="008A5917"/>
    <w:rsid w:val="008F3E6E"/>
    <w:rsid w:val="00A32970"/>
    <w:rsid w:val="00D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EBBB"/>
  <w15:chartTrackingRefBased/>
  <w15:docId w15:val="{971B8A75-2BD1-3E4C-96EF-E0248DD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2021-12-08T20:21:00Z</dcterms:created>
  <dcterms:modified xsi:type="dcterms:W3CDTF">2021-12-08T20:21:00Z</dcterms:modified>
</cp:coreProperties>
</file>